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FAE" w:rsidRPr="00FF5844" w:rsidRDefault="00915FAE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 w:rsidR="00C54AF8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 </w:t>
      </w:r>
    </w:p>
    <w:p w:rsidR="00C54AF8" w:rsidRPr="005D4E34" w:rsidRDefault="00C54AF8" w:rsidP="00FF58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4AF8" w:rsidRDefault="00C54AF8" w:rsidP="00C54A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задания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Поставка Товара осуществляется собственными силами и средствами Поставщика на склад Покупателя, расположенный по адресу: 453266, РБ, г. Салават,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>, д.35</w:t>
      </w:r>
    </w:p>
    <w:p w:rsidR="00FF5844" w:rsidRPr="00706F13" w:rsidRDefault="00FF5844" w:rsidP="00FF58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627B" w:rsidRPr="00706F13" w:rsidRDefault="00C1627B" w:rsidP="00FF58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06F1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Предмет договора:</w:t>
      </w:r>
      <w:r w:rsidR="00EE39EC" w:rsidRPr="00706F1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EE39EC" w:rsidRPr="00706F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реагентов дл</w:t>
      </w:r>
      <w:r w:rsidR="00165252">
        <w:rPr>
          <w:rFonts w:ascii="Times New Roman" w:eastAsia="Times New Roman" w:hAnsi="Times New Roman" w:cs="Times New Roman"/>
          <w:sz w:val="24"/>
          <w:szCs w:val="24"/>
          <w:lang w:eastAsia="ru-RU"/>
        </w:rPr>
        <w:t>я гематологических анализаторов.</w:t>
      </w:r>
    </w:p>
    <w:p w:rsidR="00C1627B" w:rsidRPr="00706F13" w:rsidRDefault="00C1627B" w:rsidP="00FF584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6F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C1627B" w:rsidRPr="00706F13" w:rsidTr="00AF79F1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C1627B" w:rsidRPr="00706F13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C1627B" w:rsidRPr="00706F13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C1627B" w:rsidRPr="00706F13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C1627B" w:rsidRPr="00706F13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C1627B" w:rsidRPr="00706F13" w:rsidRDefault="00C1627B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</w:tr>
      <w:tr w:rsidR="00261439" w:rsidRPr="00706F13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261439" w:rsidRPr="007C2D09" w:rsidRDefault="00261439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D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</w:tcPr>
          <w:p w:rsidR="00261439" w:rsidRPr="007C2D09" w:rsidRDefault="00261439" w:rsidP="005210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контрольной крови </w:t>
            </w:r>
            <w:proofErr w:type="spellStart"/>
            <w:r w:rsidRPr="007C2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Гематрол</w:t>
            </w:r>
            <w:proofErr w:type="spellEnd"/>
            <w:r w:rsidRPr="007C2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3D (3 </w:t>
            </w:r>
            <w:proofErr w:type="spellStart"/>
            <w:r w:rsidRPr="007C2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</w:t>
            </w:r>
            <w:proofErr w:type="spellEnd"/>
            <w:r w:rsidRPr="007C2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4,5 мл) </w:t>
            </w:r>
          </w:p>
          <w:p w:rsidR="00261439" w:rsidRPr="007C2D09" w:rsidRDefault="00261439" w:rsidP="00FF58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shd w:val="clear" w:color="auto" w:fill="auto"/>
          </w:tcPr>
          <w:p w:rsidR="00261439" w:rsidRPr="007C2D09" w:rsidRDefault="00261439" w:rsidP="00E512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- водный раствор веществ: хлорид натрия – 5 г/л, органический буфер – 3 г/л, сульфат натрия – 10 г/л, </w:t>
            </w:r>
            <w:proofErr w:type="spell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эдта</w:t>
            </w:r>
            <w:proofErr w:type="spellEnd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0.5 г/л, консервант – 0.05 г/л. Реагент используется для разбавления цельной крови перед счетом и сортировкой эритроцитов (RBC), тромбоцитов (PLT) и лейкоцитов (WBC). Состав раствора обеспечивает сохранность этих клеток во время процедуры счета для гематологического анализатора </w:t>
            </w:r>
            <w:proofErr w:type="spell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Plus</w:t>
            </w:r>
            <w:proofErr w:type="spellEnd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пригодный для дифференциации лейкоцитов на 3 </w:t>
            </w:r>
            <w:proofErr w:type="spell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субпопуляции</w:t>
            </w:r>
            <w:proofErr w:type="spellEnd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Упаковка: в пластиковой канистре, в кубическом картонном коробе для защиты канистры с раствором от внешних повреждений, с ручками для удобной транспортировки внутри лаборатории, по не менее 20 л/канистре. Совместимость с  гематологическим анализатором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1439" w:rsidRPr="007C2D09" w:rsidRDefault="00261439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261439" w:rsidRDefault="00261439">
            <w:pPr>
              <w:jc w:val="center"/>
            </w:pPr>
            <w:r>
              <w:t>8</w:t>
            </w:r>
          </w:p>
        </w:tc>
      </w:tr>
      <w:tr w:rsidR="00261439" w:rsidRPr="00706F13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261439" w:rsidRPr="007C2D09" w:rsidRDefault="00261439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D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81" w:type="dxa"/>
            <w:shd w:val="clear" w:color="auto" w:fill="auto"/>
          </w:tcPr>
          <w:p w:rsidR="00261439" w:rsidRPr="007C2D09" w:rsidRDefault="00261439" w:rsidP="0052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D09">
              <w:rPr>
                <w:rFonts w:ascii="Times New Roman" w:hAnsi="Times New Roman" w:cs="Times New Roman"/>
                <w:sz w:val="24"/>
                <w:szCs w:val="24"/>
              </w:rPr>
              <w:t xml:space="preserve">Разбавитель изотонический для </w:t>
            </w:r>
            <w:proofErr w:type="spellStart"/>
            <w:r w:rsidRPr="007C2D09">
              <w:rPr>
                <w:rFonts w:ascii="Times New Roman" w:hAnsi="Times New Roman" w:cs="Times New Roman"/>
                <w:sz w:val="24"/>
                <w:szCs w:val="24"/>
              </w:rPr>
              <w:t>HumaCount</w:t>
            </w:r>
            <w:proofErr w:type="spellEnd"/>
            <w:r w:rsidRPr="007C2D09">
              <w:rPr>
                <w:rFonts w:ascii="Times New Roman" w:hAnsi="Times New Roman" w:cs="Times New Roman"/>
                <w:sz w:val="24"/>
                <w:szCs w:val="24"/>
              </w:rPr>
              <w:t xml:space="preserve"> 3 -</w:t>
            </w:r>
            <w:proofErr w:type="spellStart"/>
            <w:r w:rsidRPr="007C2D09">
              <w:rPr>
                <w:rFonts w:ascii="Times New Roman" w:hAnsi="Times New Roman" w:cs="Times New Roman"/>
                <w:sz w:val="24"/>
                <w:szCs w:val="24"/>
              </w:rPr>
              <w:t>diff</w:t>
            </w:r>
            <w:proofErr w:type="spellEnd"/>
            <w:r w:rsidRPr="007C2D09">
              <w:rPr>
                <w:rFonts w:ascii="Times New Roman" w:hAnsi="Times New Roman" w:cs="Times New Roman"/>
                <w:sz w:val="24"/>
                <w:szCs w:val="24"/>
              </w:rPr>
              <w:t xml:space="preserve"> HC-DILUENT, 20 </w:t>
            </w:r>
            <w:proofErr w:type="gramStart"/>
            <w:r w:rsidRPr="007C2D09">
              <w:rPr>
                <w:rFonts w:ascii="Times New Roman" w:hAnsi="Times New Roman" w:cs="Times New Roman"/>
                <w:sz w:val="24"/>
                <w:szCs w:val="24"/>
              </w:rPr>
              <w:t>л/</w:t>
            </w:r>
            <w:proofErr w:type="spellStart"/>
            <w:r w:rsidRPr="007C2D09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proofErr w:type="gramEnd"/>
            <w:r w:rsidRPr="007C2D09">
              <w:rPr>
                <w:rFonts w:ascii="Times New Roman" w:hAnsi="Times New Roman" w:cs="Times New Roman"/>
                <w:sz w:val="24"/>
                <w:szCs w:val="24"/>
              </w:rPr>
              <w:t xml:space="preserve"> 17400/11</w:t>
            </w:r>
          </w:p>
          <w:p w:rsidR="00261439" w:rsidRPr="007C2D09" w:rsidRDefault="00261439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shd w:val="clear" w:color="auto" w:fill="auto"/>
          </w:tcPr>
          <w:p w:rsidR="00261439" w:rsidRPr="007C2D09" w:rsidRDefault="00261439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Контрольный материал, нормальные значения, 12 параметров. Содержит эритроциты человека, имитацию лейкоцитов и тромбоциты млекопитающих, суспендированные в жидкости, подобной плазме крови. Стабильность при температуре 2-8</w:t>
            </w:r>
            <w:proofErr w:type="gram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не менее 6 месяцев с даты изготовления, допускается хранение невскрытых флаконов до 48 час </w:t>
            </w:r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  18 °С. Аттестованы следующие показатели: </w:t>
            </w:r>
            <w:proofErr w:type="spell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tWBC</w:t>
            </w:r>
            <w:proofErr w:type="spellEnd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(общее количество лейкоцитов), RBC (количество эритроцитов), PLT (количество тромбоцитов), HGB (концентрация гемоглобина), MCV (средний объем эритроцита), MCH (среднее содержание гемоглобина в эритроците), MCHC (средняя концентрация гемоглобина в эритроците), HCT (гематокрит), RDW (ширина распределения эритроцитов по объему), %LY, %</w:t>
            </w:r>
            <w:proofErr w:type="spell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Mid</w:t>
            </w:r>
            <w:proofErr w:type="spellEnd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%</w:t>
            </w:r>
            <w:proofErr w:type="spell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Gr</w:t>
            </w:r>
            <w:proofErr w:type="spellEnd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(лейкоцитарная формула). Не менее 2,5 мл/</w:t>
            </w:r>
            <w:proofErr w:type="spell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</w:t>
            </w:r>
            <w:proofErr w:type="spellEnd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Совместимость  с гематологическим анализатором </w:t>
            </w:r>
            <w:proofErr w:type="spell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Humacount</w:t>
            </w:r>
            <w:proofErr w:type="spellEnd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Plus</w:t>
            </w:r>
            <w:proofErr w:type="spellEnd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HumaCount</w:t>
            </w:r>
            <w:proofErr w:type="spellEnd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80TS.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1439" w:rsidRPr="007C2D09" w:rsidRDefault="00261439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фл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261439" w:rsidRDefault="00261439">
            <w:pPr>
              <w:jc w:val="center"/>
            </w:pPr>
            <w:r>
              <w:t>30</w:t>
            </w:r>
          </w:p>
        </w:tc>
      </w:tr>
      <w:tr w:rsidR="00261439" w:rsidRPr="005210FC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261439" w:rsidRPr="007C2D09" w:rsidRDefault="00261439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D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281" w:type="dxa"/>
            <w:shd w:val="clear" w:color="auto" w:fill="auto"/>
          </w:tcPr>
          <w:p w:rsidR="00261439" w:rsidRPr="007C2D09" w:rsidRDefault="00261439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Изотонический разбавитель </w:t>
            </w:r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HC</w:t>
            </w:r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DILUENT</w:t>
            </w:r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 л в упаковке, №16430/20</w:t>
            </w:r>
          </w:p>
        </w:tc>
        <w:tc>
          <w:tcPr>
            <w:tcW w:w="9072" w:type="dxa"/>
            <w:shd w:val="clear" w:color="auto" w:fill="auto"/>
          </w:tcPr>
          <w:p w:rsidR="00261439" w:rsidRPr="007C2D09" w:rsidRDefault="00261439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Изотонический реагент используется для разбавления цельной крови перед счетом и сортировкой эритроцитов (RBC), тромбоцитов (PLT) и лейкоцитов (WBC). Состав раствора обеспечивает сохранность этих клеток во время процедуры счета для гематологического анализатора </w:t>
            </w:r>
            <w:proofErr w:type="spell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HumaCount</w:t>
            </w:r>
            <w:proofErr w:type="spellEnd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5L, пригодный для дифференциации лейкоцитов на 5 </w:t>
            </w:r>
            <w:proofErr w:type="spell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субпопуляции</w:t>
            </w:r>
            <w:proofErr w:type="spellEnd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Упаковка: в пластиковой канистре, в кубическом картонном коробе для защиты канистры с раствором от внешних повреждений, с ручками для удобной транспортировки внутри лаборатории, по не менее 20 л/канистре. Совместимость с  гематологическим анализатором  </w:t>
            </w:r>
            <w:proofErr w:type="spell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HumaCount</w:t>
            </w:r>
            <w:proofErr w:type="spellEnd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5L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1439" w:rsidRPr="007C2D09" w:rsidRDefault="00261439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261439" w:rsidRDefault="00261439">
            <w:pPr>
              <w:jc w:val="center"/>
            </w:pPr>
            <w:r>
              <w:t>15</w:t>
            </w:r>
          </w:p>
        </w:tc>
      </w:tr>
      <w:tr w:rsidR="00261439" w:rsidRPr="00706F13" w:rsidTr="00FF5844">
        <w:trPr>
          <w:trHeight w:val="691"/>
        </w:trPr>
        <w:tc>
          <w:tcPr>
            <w:tcW w:w="562" w:type="dxa"/>
            <w:shd w:val="clear" w:color="auto" w:fill="auto"/>
            <w:vAlign w:val="center"/>
          </w:tcPr>
          <w:p w:rsidR="00261439" w:rsidRPr="007C2D09" w:rsidRDefault="00261439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D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81" w:type="dxa"/>
            <w:shd w:val="clear" w:color="auto" w:fill="auto"/>
          </w:tcPr>
          <w:p w:rsidR="00261439" w:rsidRPr="007C2D09" w:rsidRDefault="00261439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Реагент  для анализа лейкоцитов и измерения концентрации </w:t>
            </w:r>
            <w:proofErr w:type="spell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гемоглабина</w:t>
            </w:r>
            <w:proofErr w:type="spellEnd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HC</w:t>
            </w:r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DIFF</w:t>
            </w:r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 л в упаковке, №1630/40</w:t>
            </w:r>
          </w:p>
        </w:tc>
        <w:tc>
          <w:tcPr>
            <w:tcW w:w="9072" w:type="dxa"/>
            <w:shd w:val="clear" w:color="auto" w:fill="auto"/>
          </w:tcPr>
          <w:p w:rsidR="00261439" w:rsidRPr="007C2D09" w:rsidRDefault="00261439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Реагент для дифференциации лейкоцитов на 5 </w:t>
            </w:r>
            <w:proofErr w:type="spell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субпопуляции</w:t>
            </w:r>
            <w:proofErr w:type="spellEnd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Упаковка: в пластиковом флаконе с завинчивающейся крышкой, по не менее 1 </w:t>
            </w:r>
            <w:proofErr w:type="gram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л/</w:t>
            </w:r>
            <w:proofErr w:type="spell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  <w:proofErr w:type="spellEnd"/>
            <w:proofErr w:type="gramEnd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Совместимость с  гематологическим анализатором  </w:t>
            </w:r>
            <w:proofErr w:type="spell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HumaCount</w:t>
            </w:r>
            <w:proofErr w:type="spellEnd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5L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1439" w:rsidRPr="007C2D09" w:rsidRDefault="00261439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261439" w:rsidRDefault="00261439">
            <w:pPr>
              <w:jc w:val="center"/>
            </w:pPr>
            <w:r>
              <w:t>15</w:t>
            </w:r>
          </w:p>
        </w:tc>
      </w:tr>
      <w:tr w:rsidR="00261439" w:rsidRPr="00706F13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261439" w:rsidRPr="007C2D09" w:rsidRDefault="00261439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D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81" w:type="dxa"/>
            <w:shd w:val="clear" w:color="auto" w:fill="auto"/>
          </w:tcPr>
          <w:p w:rsidR="00261439" w:rsidRPr="007C2D09" w:rsidRDefault="00261439" w:rsidP="00FF5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Лизирующий</w:t>
            </w:r>
            <w:proofErr w:type="spellEnd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раствор  </w:t>
            </w:r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HC</w:t>
            </w:r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LYSE</w:t>
            </w:r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5л в упаковке,  №16430/30</w:t>
            </w:r>
          </w:p>
        </w:tc>
        <w:tc>
          <w:tcPr>
            <w:tcW w:w="9072" w:type="dxa"/>
            <w:shd w:val="clear" w:color="auto" w:fill="auto"/>
          </w:tcPr>
          <w:p w:rsidR="00261439" w:rsidRPr="007C2D09" w:rsidRDefault="00261439" w:rsidP="0026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Лизирующий</w:t>
            </w:r>
            <w:proofErr w:type="spellEnd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реагент для гематологического анализатора, пригодный для дифференциации лейкоцитов на 5 </w:t>
            </w:r>
            <w:proofErr w:type="spell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субпопуляции</w:t>
            </w:r>
            <w:proofErr w:type="spellEnd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Упаковка: в пластиковой канистре, в кубическом картонном коробе для защиты канистры с раствором от внешних повреждений </w:t>
            </w:r>
            <w:proofErr w:type="gram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5л/</w:t>
            </w:r>
            <w:proofErr w:type="spell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  <w:proofErr w:type="spellEnd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Совместимость с  гематологическим анализатором  </w:t>
            </w:r>
            <w:proofErr w:type="spell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HumaCount</w:t>
            </w:r>
            <w:proofErr w:type="spellEnd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5L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1439" w:rsidRPr="007C2D09" w:rsidRDefault="00261439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261439" w:rsidRDefault="00261439">
            <w:pPr>
              <w:jc w:val="center"/>
            </w:pPr>
            <w:r>
              <w:t>10</w:t>
            </w:r>
          </w:p>
        </w:tc>
      </w:tr>
      <w:tr w:rsidR="00261439" w:rsidRPr="00706F13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261439" w:rsidRPr="007C2D09" w:rsidRDefault="00261439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D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81" w:type="dxa"/>
            <w:shd w:val="clear" w:color="auto" w:fill="auto"/>
          </w:tcPr>
          <w:p w:rsidR="00261439" w:rsidRPr="007C2D09" w:rsidRDefault="00261439" w:rsidP="00BA0E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C2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  <w:r w:rsidRPr="007C2D0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7C2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</w:t>
            </w:r>
            <w:r w:rsidRPr="007C2D0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</w:t>
            </w:r>
            <w:r w:rsidRPr="007C2D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J.T.BAKER</w:t>
            </w:r>
            <w:r w:rsidRPr="007C2D0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CD-DIFF Control NORMAL, №3453</w:t>
            </w:r>
          </w:p>
        </w:tc>
        <w:tc>
          <w:tcPr>
            <w:tcW w:w="9072" w:type="dxa"/>
            <w:shd w:val="clear" w:color="auto" w:fill="auto"/>
          </w:tcPr>
          <w:p w:rsidR="00261439" w:rsidRPr="007C2D09" w:rsidRDefault="00261439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материал, нормальные значения, 12 параметров. Содержит эритроциты человека, имитацию лейкоцитов и тромбоциты млекопитающих, суспендированные в жидкости, подобной плазме крови. Стабильность при температуре 2-8</w:t>
            </w:r>
            <w:proofErr w:type="gram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не менее 6 месяцев с даты изготовления, допускается хранение невскрытых флаконов до 48 час при  18 °С. Аттестованы следующие показатели: </w:t>
            </w:r>
            <w:proofErr w:type="spell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tWBC</w:t>
            </w:r>
            <w:proofErr w:type="spellEnd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(общее количество лейкоцитов), RBC (количество эритроцитов), PLT (количество тромбоцитов), HGB (концентрация гемоглобина), MCV (средний объем эритроцита), MCH (среднее содержание гемоглобина в эритроците), MCHC (средняя концентрация гемоглобина в эритроците), HCT (гематокрит), RDW (ширина распределения эритроцитов по объему), %LY, %</w:t>
            </w:r>
            <w:proofErr w:type="spell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Mid</w:t>
            </w:r>
            <w:proofErr w:type="spellEnd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%</w:t>
            </w:r>
            <w:proofErr w:type="spell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Gr</w:t>
            </w:r>
            <w:proofErr w:type="spellEnd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(лейкоцитарная формула). Не менее 3 мл/</w:t>
            </w:r>
            <w:proofErr w:type="spell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</w:t>
            </w:r>
            <w:proofErr w:type="spellEnd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Совместимость с  гематологическим анализатором  </w:t>
            </w:r>
            <w:proofErr w:type="spell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HumaCount</w:t>
            </w:r>
            <w:proofErr w:type="spellEnd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5L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1439" w:rsidRPr="007C2D09" w:rsidRDefault="00261439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261439" w:rsidRDefault="00261439">
            <w:pPr>
              <w:jc w:val="center"/>
            </w:pPr>
            <w:r>
              <w:t>2</w:t>
            </w:r>
          </w:p>
        </w:tc>
      </w:tr>
      <w:tr w:rsidR="00261439" w:rsidRPr="00706F13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261439" w:rsidRPr="007C2D09" w:rsidRDefault="00261439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 w:colFirst="4" w:colLast="4"/>
            <w:r w:rsidRPr="007C2D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281" w:type="dxa"/>
            <w:shd w:val="clear" w:color="auto" w:fill="auto"/>
          </w:tcPr>
          <w:p w:rsidR="00261439" w:rsidRPr="007C2D09" w:rsidRDefault="00261439" w:rsidP="006A02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Реагент для срочной очистки  </w:t>
            </w:r>
            <w:r w:rsidRPr="007C2D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7C2D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C2D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7C2D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C2D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BAKER</w:t>
            </w:r>
            <w:r w:rsidRPr="007C2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7C2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ProClean</w:t>
            </w:r>
            <w:proofErr w:type="spellEnd"/>
            <w:r w:rsidRPr="007C2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2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Plus</w:t>
            </w:r>
            <w:proofErr w:type="spellEnd"/>
            <w:r w:rsidRPr="007C2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№3901</w:t>
            </w:r>
          </w:p>
        </w:tc>
        <w:tc>
          <w:tcPr>
            <w:tcW w:w="9072" w:type="dxa"/>
            <w:shd w:val="clear" w:color="auto" w:fill="auto"/>
          </w:tcPr>
          <w:p w:rsidR="00261439" w:rsidRPr="007C2D09" w:rsidRDefault="00261439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Реагент используется для очистки системы анализатора. Состав - водный раствор веществ: Фосфат натрия – 5 г/л., Сульфат натрия – 8 г/л., Консервант 1 г/л., Протеолитический фермент – 6-9 г/л. Упаковка: в пластиковом флаконе с завинчивающейся крышкой не менее 100 мл.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1439" w:rsidRPr="007C2D09" w:rsidRDefault="00261439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261439" w:rsidRDefault="00261439">
            <w:pPr>
              <w:jc w:val="center"/>
            </w:pPr>
            <w:r>
              <w:t>2</w:t>
            </w:r>
          </w:p>
        </w:tc>
      </w:tr>
      <w:tr w:rsidR="00261439" w:rsidRPr="00706F13" w:rsidTr="00AF79F1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261439" w:rsidRPr="007C2D09" w:rsidRDefault="00261439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D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81" w:type="dxa"/>
            <w:shd w:val="clear" w:color="auto" w:fill="auto"/>
          </w:tcPr>
          <w:p w:rsidR="00261439" w:rsidRPr="007C2D09" w:rsidRDefault="00261439" w:rsidP="006A02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Реагент для срочной очистки  </w:t>
            </w:r>
            <w:r w:rsidRPr="007C2D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7C2D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C2D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7C2D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C2D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BAKER</w:t>
            </w:r>
            <w:r w:rsidRPr="007C2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7C2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Hypochlorite</w:t>
            </w:r>
            <w:proofErr w:type="spellEnd"/>
            <w:r w:rsidRPr="007C2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5%, №3936</w:t>
            </w:r>
          </w:p>
        </w:tc>
        <w:tc>
          <w:tcPr>
            <w:tcW w:w="9072" w:type="dxa"/>
            <w:shd w:val="clear" w:color="auto" w:fill="auto"/>
          </w:tcPr>
          <w:p w:rsidR="00261439" w:rsidRPr="007C2D09" w:rsidRDefault="00261439" w:rsidP="00873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Промывающий реагент для срочной очистки системы гематологических анализаторов. Состав: гипохлорит натрия 5%; защитные вещества, снижающие до минимума агрессивное воздействие гипохлорита на соединительные шланги. Не имеет резкого запаха. Упаковка: в пластиковом флаконе с завинчивающейся крышкой </w:t>
            </w:r>
            <w:proofErr w:type="gram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1л/</w:t>
            </w:r>
            <w:proofErr w:type="spell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</w:t>
            </w:r>
            <w:proofErr w:type="spellEnd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1439" w:rsidRPr="007C2D09" w:rsidRDefault="00261439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261439" w:rsidRDefault="00261439">
            <w:pPr>
              <w:jc w:val="center"/>
            </w:pPr>
            <w:r>
              <w:t>40</w:t>
            </w:r>
          </w:p>
        </w:tc>
      </w:tr>
      <w:tr w:rsidR="00261439" w:rsidRPr="00706F13" w:rsidTr="00873ED0">
        <w:trPr>
          <w:trHeight w:val="418"/>
        </w:trPr>
        <w:tc>
          <w:tcPr>
            <w:tcW w:w="562" w:type="dxa"/>
            <w:shd w:val="clear" w:color="auto" w:fill="auto"/>
            <w:vAlign w:val="center"/>
          </w:tcPr>
          <w:p w:rsidR="00261439" w:rsidRPr="007C2D09" w:rsidRDefault="00261439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D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81" w:type="dxa"/>
            <w:shd w:val="clear" w:color="auto" w:fill="auto"/>
            <w:vAlign w:val="bottom"/>
          </w:tcPr>
          <w:p w:rsidR="00261439" w:rsidRPr="007C2D09" w:rsidRDefault="00261439" w:rsidP="006A02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2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Лизирующий</w:t>
            </w:r>
            <w:proofErr w:type="spellEnd"/>
            <w:r w:rsidRPr="007C2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реагент для </w:t>
            </w:r>
            <w:proofErr w:type="spellStart"/>
            <w:r w:rsidRPr="007C2D0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HumaCount</w:t>
            </w:r>
            <w:proofErr w:type="spellEnd"/>
            <w:r w:rsidRPr="007C2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3-</w:t>
            </w:r>
            <w:r w:rsidRPr="007C2D0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diff</w:t>
            </w:r>
            <w:r w:rsidRPr="007C2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HC-LYSE CF, 1л в упаковке, № 17400/22</w:t>
            </w:r>
          </w:p>
        </w:tc>
        <w:tc>
          <w:tcPr>
            <w:tcW w:w="9072" w:type="dxa"/>
            <w:shd w:val="clear" w:color="auto" w:fill="auto"/>
          </w:tcPr>
          <w:p w:rsidR="00261439" w:rsidRPr="007C2D09" w:rsidRDefault="00261439" w:rsidP="0026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Лизирующий</w:t>
            </w:r>
            <w:proofErr w:type="spellEnd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реагент для гематологического анализатора, пригодный для дифференциации лейкоцитов на 3 </w:t>
            </w:r>
            <w:proofErr w:type="spell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субпопуляции</w:t>
            </w:r>
            <w:proofErr w:type="spellEnd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Упаковка: в пластиковом флаконе с завинчивающейся крышкой по не менее 1 </w:t>
            </w:r>
            <w:proofErr w:type="gram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л/</w:t>
            </w:r>
            <w:proofErr w:type="spell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  <w:proofErr w:type="spellEnd"/>
            <w:proofErr w:type="gramEnd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Совместимость с  гематологическим анализатором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1439" w:rsidRPr="007C2D09" w:rsidRDefault="00261439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261439" w:rsidRDefault="00261439">
            <w:pPr>
              <w:jc w:val="center"/>
            </w:pPr>
            <w:r>
              <w:t>20</w:t>
            </w:r>
          </w:p>
        </w:tc>
      </w:tr>
      <w:tr w:rsidR="00261439" w:rsidRPr="00706F13" w:rsidTr="00873ED0">
        <w:trPr>
          <w:trHeight w:val="418"/>
        </w:trPr>
        <w:tc>
          <w:tcPr>
            <w:tcW w:w="562" w:type="dxa"/>
            <w:shd w:val="clear" w:color="auto" w:fill="auto"/>
            <w:vAlign w:val="center"/>
          </w:tcPr>
          <w:p w:rsidR="00261439" w:rsidRPr="007C2D09" w:rsidRDefault="00261439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D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81" w:type="dxa"/>
            <w:shd w:val="clear" w:color="auto" w:fill="auto"/>
            <w:vAlign w:val="bottom"/>
          </w:tcPr>
          <w:p w:rsidR="00261439" w:rsidRPr="007C2D09" w:rsidRDefault="00261439" w:rsidP="006A02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Очищающий реагент для </w:t>
            </w:r>
            <w:proofErr w:type="spellStart"/>
            <w:r w:rsidRPr="007C2D0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HumaCount</w:t>
            </w:r>
            <w:proofErr w:type="spellEnd"/>
            <w:r w:rsidRPr="007C2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3-</w:t>
            </w:r>
            <w:r w:rsidRPr="007C2D0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diff</w:t>
            </w:r>
            <w:r w:rsidRPr="007C2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HC-</w:t>
            </w:r>
            <w:r w:rsidRPr="007C2D0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Cleaner</w:t>
            </w:r>
            <w:r w:rsidRPr="007C2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1л в упаковке, № 17400/31</w:t>
            </w:r>
          </w:p>
        </w:tc>
        <w:tc>
          <w:tcPr>
            <w:tcW w:w="9072" w:type="dxa"/>
            <w:shd w:val="clear" w:color="auto" w:fill="auto"/>
          </w:tcPr>
          <w:p w:rsidR="00261439" w:rsidRPr="007C2D09" w:rsidRDefault="00261439" w:rsidP="0026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Очищающий реагент для ежедневной промывки рабочей системы анализатора. Упаковка: пластиковом флаконе с завинчивающейся крышкой по не менее 1 </w:t>
            </w:r>
            <w:proofErr w:type="gram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л/</w:t>
            </w:r>
            <w:proofErr w:type="spell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  <w:proofErr w:type="spellEnd"/>
            <w:proofErr w:type="gramEnd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Совместимость с  гематологическим анализатором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1439" w:rsidRPr="007C2D09" w:rsidRDefault="00261439" w:rsidP="00FF5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упк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261439" w:rsidRDefault="00261439">
            <w:pPr>
              <w:jc w:val="center"/>
            </w:pPr>
            <w:r>
              <w:t>20</w:t>
            </w:r>
          </w:p>
        </w:tc>
      </w:tr>
      <w:bookmarkEnd w:id="0"/>
    </w:tbl>
    <w:p w:rsidR="00ED07D2" w:rsidRPr="00706F13" w:rsidRDefault="00ED07D2" w:rsidP="00FF58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D07D2" w:rsidRPr="00706F13" w:rsidSect="00915FA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12"/>
    <w:rsid w:val="000206CC"/>
    <w:rsid w:val="0004108F"/>
    <w:rsid w:val="000625DD"/>
    <w:rsid w:val="0007077F"/>
    <w:rsid w:val="000901CA"/>
    <w:rsid w:val="000B53C2"/>
    <w:rsid w:val="000C0D61"/>
    <w:rsid w:val="001259F0"/>
    <w:rsid w:val="001319D2"/>
    <w:rsid w:val="0013768C"/>
    <w:rsid w:val="001519E3"/>
    <w:rsid w:val="00165252"/>
    <w:rsid w:val="001E1B6F"/>
    <w:rsid w:val="00230A4F"/>
    <w:rsid w:val="002427CD"/>
    <w:rsid w:val="00252D41"/>
    <w:rsid w:val="00261439"/>
    <w:rsid w:val="00262D11"/>
    <w:rsid w:val="00290D0B"/>
    <w:rsid w:val="002A3C34"/>
    <w:rsid w:val="002F3F11"/>
    <w:rsid w:val="003100DC"/>
    <w:rsid w:val="00356554"/>
    <w:rsid w:val="0036562E"/>
    <w:rsid w:val="00381102"/>
    <w:rsid w:val="00392F25"/>
    <w:rsid w:val="003B0A16"/>
    <w:rsid w:val="003C2D12"/>
    <w:rsid w:val="00400FA3"/>
    <w:rsid w:val="0041768A"/>
    <w:rsid w:val="00431177"/>
    <w:rsid w:val="0044566B"/>
    <w:rsid w:val="00462A98"/>
    <w:rsid w:val="00481600"/>
    <w:rsid w:val="004F00EA"/>
    <w:rsid w:val="005210FC"/>
    <w:rsid w:val="005564E6"/>
    <w:rsid w:val="005808E6"/>
    <w:rsid w:val="005A2D55"/>
    <w:rsid w:val="005D4E34"/>
    <w:rsid w:val="005F2FD7"/>
    <w:rsid w:val="005F62CF"/>
    <w:rsid w:val="00653E6B"/>
    <w:rsid w:val="006A026E"/>
    <w:rsid w:val="006A1211"/>
    <w:rsid w:val="006A2783"/>
    <w:rsid w:val="006B5AB4"/>
    <w:rsid w:val="006C7412"/>
    <w:rsid w:val="006E1BFA"/>
    <w:rsid w:val="006E4832"/>
    <w:rsid w:val="00706F13"/>
    <w:rsid w:val="007409A7"/>
    <w:rsid w:val="00770B39"/>
    <w:rsid w:val="007A11DF"/>
    <w:rsid w:val="007C2D09"/>
    <w:rsid w:val="007F02C7"/>
    <w:rsid w:val="00804198"/>
    <w:rsid w:val="00811AD3"/>
    <w:rsid w:val="00817D49"/>
    <w:rsid w:val="00820F51"/>
    <w:rsid w:val="00830044"/>
    <w:rsid w:val="00873ED0"/>
    <w:rsid w:val="00887B9D"/>
    <w:rsid w:val="008B5F84"/>
    <w:rsid w:val="008C115C"/>
    <w:rsid w:val="008D1070"/>
    <w:rsid w:val="008D194D"/>
    <w:rsid w:val="008E2DF1"/>
    <w:rsid w:val="00903134"/>
    <w:rsid w:val="00905422"/>
    <w:rsid w:val="00915FAE"/>
    <w:rsid w:val="00961116"/>
    <w:rsid w:val="00963EBD"/>
    <w:rsid w:val="00965DD4"/>
    <w:rsid w:val="00976130"/>
    <w:rsid w:val="00994CB6"/>
    <w:rsid w:val="009A4A57"/>
    <w:rsid w:val="009B51FA"/>
    <w:rsid w:val="009C3569"/>
    <w:rsid w:val="009D0FA2"/>
    <w:rsid w:val="009F5952"/>
    <w:rsid w:val="00A308C0"/>
    <w:rsid w:val="00A33E49"/>
    <w:rsid w:val="00A33EE7"/>
    <w:rsid w:val="00A37AF5"/>
    <w:rsid w:val="00A63F12"/>
    <w:rsid w:val="00AA101E"/>
    <w:rsid w:val="00AD4873"/>
    <w:rsid w:val="00AE21D3"/>
    <w:rsid w:val="00AF79F1"/>
    <w:rsid w:val="00B01CDC"/>
    <w:rsid w:val="00B2312B"/>
    <w:rsid w:val="00B240DA"/>
    <w:rsid w:val="00B244B1"/>
    <w:rsid w:val="00BA0E98"/>
    <w:rsid w:val="00BA28BD"/>
    <w:rsid w:val="00BB55FB"/>
    <w:rsid w:val="00BE3178"/>
    <w:rsid w:val="00C13942"/>
    <w:rsid w:val="00C1594D"/>
    <w:rsid w:val="00C1627B"/>
    <w:rsid w:val="00C3135A"/>
    <w:rsid w:val="00C4505A"/>
    <w:rsid w:val="00C54AF8"/>
    <w:rsid w:val="00C665FA"/>
    <w:rsid w:val="00C91508"/>
    <w:rsid w:val="00D2689E"/>
    <w:rsid w:val="00D57764"/>
    <w:rsid w:val="00D63A8F"/>
    <w:rsid w:val="00D66345"/>
    <w:rsid w:val="00D70E24"/>
    <w:rsid w:val="00D71A06"/>
    <w:rsid w:val="00D75FFD"/>
    <w:rsid w:val="00D96CD3"/>
    <w:rsid w:val="00DB5620"/>
    <w:rsid w:val="00DD6BB1"/>
    <w:rsid w:val="00DF5A6D"/>
    <w:rsid w:val="00E5128C"/>
    <w:rsid w:val="00E633D0"/>
    <w:rsid w:val="00E63E88"/>
    <w:rsid w:val="00E83817"/>
    <w:rsid w:val="00EB5DF9"/>
    <w:rsid w:val="00ED07D2"/>
    <w:rsid w:val="00ED2E43"/>
    <w:rsid w:val="00EE39EC"/>
    <w:rsid w:val="00EE4C15"/>
    <w:rsid w:val="00F2074D"/>
    <w:rsid w:val="00F6725D"/>
    <w:rsid w:val="00F91322"/>
    <w:rsid w:val="00F97653"/>
    <w:rsid w:val="00FB795B"/>
    <w:rsid w:val="00FC19EF"/>
    <w:rsid w:val="00FE41E1"/>
    <w:rsid w:val="00FF26C1"/>
    <w:rsid w:val="00FF478A"/>
    <w:rsid w:val="00FF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3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FEE9B-542B-4F38-9725-C3B18C8C1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2638</TotalTime>
  <Pages>3</Pages>
  <Words>1070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Сульдина Лариса Александровна</cp:lastModifiedBy>
  <cp:revision>72</cp:revision>
  <dcterms:created xsi:type="dcterms:W3CDTF">2019-10-28T04:31:00Z</dcterms:created>
  <dcterms:modified xsi:type="dcterms:W3CDTF">2023-03-03T11:11:00Z</dcterms:modified>
</cp:coreProperties>
</file>